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59" w:rsidRDefault="00733959" w:rsidP="00733959">
      <w:pPr>
        <w:jc w:val="center"/>
        <w:rPr>
          <w:sz w:val="36"/>
          <w:szCs w:val="36"/>
        </w:rPr>
      </w:pPr>
    </w:p>
    <w:p w:rsidR="00733959" w:rsidRDefault="00733959" w:rsidP="00733959">
      <w:pPr>
        <w:jc w:val="center"/>
        <w:rPr>
          <w:sz w:val="36"/>
          <w:szCs w:val="36"/>
        </w:rPr>
      </w:pPr>
    </w:p>
    <w:p w:rsidR="00733959" w:rsidRDefault="00733959" w:rsidP="00733959">
      <w:pPr>
        <w:jc w:val="center"/>
        <w:rPr>
          <w:sz w:val="36"/>
          <w:szCs w:val="36"/>
        </w:rPr>
      </w:pPr>
    </w:p>
    <w:p w:rsidR="00733959" w:rsidRPr="00733959" w:rsidRDefault="00733959" w:rsidP="00733959">
      <w:pPr>
        <w:jc w:val="center"/>
        <w:rPr>
          <w:sz w:val="36"/>
          <w:szCs w:val="36"/>
        </w:rPr>
      </w:pPr>
      <w:r w:rsidRPr="00733959">
        <w:rPr>
          <w:sz w:val="36"/>
          <w:szCs w:val="36"/>
        </w:rPr>
        <w:t>Výroční zpráva</w:t>
      </w:r>
    </w:p>
    <w:p w:rsidR="00733959" w:rsidRPr="00733959" w:rsidRDefault="00733959" w:rsidP="00733959">
      <w:pPr>
        <w:jc w:val="center"/>
        <w:rPr>
          <w:sz w:val="36"/>
          <w:szCs w:val="36"/>
        </w:rPr>
      </w:pPr>
      <w:r w:rsidRPr="00733959">
        <w:rPr>
          <w:sz w:val="36"/>
          <w:szCs w:val="36"/>
        </w:rPr>
        <w:t>o činnosti v oblasti poskytování informací podle</w:t>
      </w:r>
    </w:p>
    <w:p w:rsidR="00733959" w:rsidRDefault="00733959" w:rsidP="00733959">
      <w:pPr>
        <w:jc w:val="center"/>
        <w:rPr>
          <w:sz w:val="36"/>
          <w:szCs w:val="36"/>
        </w:rPr>
      </w:pPr>
      <w:r w:rsidRPr="00733959">
        <w:rPr>
          <w:sz w:val="36"/>
          <w:szCs w:val="36"/>
        </w:rPr>
        <w:t>zá</w:t>
      </w:r>
      <w:r>
        <w:rPr>
          <w:sz w:val="36"/>
          <w:szCs w:val="36"/>
        </w:rPr>
        <w:t>kona Č. 106/1999 Sb. za rok 2015</w:t>
      </w:r>
    </w:p>
    <w:p w:rsidR="00733959" w:rsidRPr="00733959" w:rsidRDefault="00733959" w:rsidP="00733959">
      <w:pPr>
        <w:jc w:val="center"/>
        <w:rPr>
          <w:sz w:val="36"/>
          <w:szCs w:val="36"/>
        </w:rPr>
      </w:pPr>
    </w:p>
    <w:p w:rsidR="00733959" w:rsidRDefault="00733959" w:rsidP="00733959">
      <w:pPr>
        <w:rPr>
          <w:b/>
          <w:sz w:val="28"/>
          <w:szCs w:val="28"/>
        </w:rPr>
      </w:pPr>
      <w:r w:rsidRPr="00733959">
        <w:rPr>
          <w:b/>
          <w:sz w:val="28"/>
          <w:szCs w:val="28"/>
        </w:rPr>
        <w:t>Obecní úřad Horní Brusnice</w:t>
      </w:r>
      <w:r w:rsidRPr="00733959">
        <w:rPr>
          <w:b/>
          <w:sz w:val="28"/>
          <w:szCs w:val="28"/>
        </w:rPr>
        <w:t xml:space="preserve"> zveřejňuje Výroční zprávu v oblasti poskytování informací:</w:t>
      </w:r>
    </w:p>
    <w:p w:rsidR="00733959" w:rsidRDefault="00733959" w:rsidP="00733959">
      <w:pPr>
        <w:rPr>
          <w:b/>
          <w:sz w:val="28"/>
          <w:szCs w:val="28"/>
        </w:rPr>
      </w:pPr>
    </w:p>
    <w:p w:rsidR="00733959" w:rsidRDefault="00733959" w:rsidP="00733959">
      <w:pPr>
        <w:rPr>
          <w:b/>
          <w:sz w:val="28"/>
          <w:szCs w:val="28"/>
        </w:rPr>
      </w:pPr>
    </w:p>
    <w:p w:rsidR="00733959" w:rsidRPr="00733959" w:rsidRDefault="00733959" w:rsidP="00733959">
      <w:pPr>
        <w:rPr>
          <w:b/>
          <w:sz w:val="28"/>
          <w:szCs w:val="28"/>
        </w:rPr>
      </w:pPr>
    </w:p>
    <w:p w:rsidR="00733959" w:rsidRPr="00733959" w:rsidRDefault="00733959" w:rsidP="00733959">
      <w:pPr>
        <w:rPr>
          <w:sz w:val="30"/>
          <w:szCs w:val="30"/>
        </w:rPr>
      </w:pPr>
      <w:r w:rsidRPr="00733959">
        <w:rPr>
          <w:sz w:val="30"/>
          <w:szCs w:val="30"/>
        </w:rPr>
        <w:t>1. Počet písemně v</w:t>
      </w:r>
      <w:r>
        <w:rPr>
          <w:sz w:val="30"/>
          <w:szCs w:val="30"/>
        </w:rPr>
        <w:t>yřízených žádostí o informace: 1</w:t>
      </w:r>
      <w:bookmarkStart w:id="0" w:name="_GoBack"/>
      <w:bookmarkEnd w:id="0"/>
    </w:p>
    <w:p w:rsidR="00733959" w:rsidRPr="00733959" w:rsidRDefault="00733959" w:rsidP="00733959">
      <w:pPr>
        <w:rPr>
          <w:sz w:val="30"/>
          <w:szCs w:val="30"/>
        </w:rPr>
      </w:pPr>
      <w:r w:rsidRPr="00733959">
        <w:rPr>
          <w:sz w:val="30"/>
          <w:szCs w:val="30"/>
        </w:rPr>
        <w:t>2. Počet podaných odvolání proti rozhodnutí: O</w:t>
      </w:r>
    </w:p>
    <w:p w:rsidR="00733959" w:rsidRPr="00733959" w:rsidRDefault="00733959" w:rsidP="00733959">
      <w:pPr>
        <w:rPr>
          <w:sz w:val="30"/>
          <w:szCs w:val="30"/>
        </w:rPr>
      </w:pPr>
      <w:r w:rsidRPr="00733959">
        <w:rPr>
          <w:sz w:val="30"/>
          <w:szCs w:val="30"/>
        </w:rPr>
        <w:t>3. Rozhodnutí soudu o pře</w:t>
      </w:r>
      <w:r w:rsidRPr="00733959">
        <w:rPr>
          <w:sz w:val="30"/>
          <w:szCs w:val="30"/>
        </w:rPr>
        <w:t xml:space="preserve">zkoumání rozhodnutí o odmítnutí </w:t>
      </w:r>
      <w:r w:rsidRPr="00733959">
        <w:rPr>
          <w:sz w:val="30"/>
          <w:szCs w:val="30"/>
        </w:rPr>
        <w:t>poskytnutí informace: nejsou</w:t>
      </w:r>
    </w:p>
    <w:p w:rsidR="00733959" w:rsidRPr="00733959" w:rsidRDefault="00733959" w:rsidP="00733959">
      <w:pPr>
        <w:rPr>
          <w:sz w:val="30"/>
          <w:szCs w:val="30"/>
        </w:rPr>
      </w:pPr>
      <w:r w:rsidRPr="00733959">
        <w:rPr>
          <w:sz w:val="30"/>
          <w:szCs w:val="30"/>
        </w:rPr>
        <w:t>4. Výčet poskytnutých výhradních licencí: O</w:t>
      </w:r>
    </w:p>
    <w:p w:rsidR="00733959" w:rsidRPr="00733959" w:rsidRDefault="00733959" w:rsidP="00733959">
      <w:pPr>
        <w:rPr>
          <w:sz w:val="30"/>
          <w:szCs w:val="30"/>
        </w:rPr>
      </w:pPr>
      <w:r w:rsidRPr="00733959">
        <w:rPr>
          <w:sz w:val="30"/>
          <w:szCs w:val="30"/>
        </w:rPr>
        <w:t>5. Počet stížností podaných podle paragrafu 16a z. 106/1999 Sb.: O</w:t>
      </w:r>
    </w:p>
    <w:p w:rsidR="00733959" w:rsidRPr="00733959" w:rsidRDefault="00733959" w:rsidP="00733959">
      <w:pPr>
        <w:rPr>
          <w:sz w:val="30"/>
          <w:szCs w:val="30"/>
        </w:rPr>
      </w:pPr>
      <w:r w:rsidRPr="00733959">
        <w:rPr>
          <w:sz w:val="30"/>
          <w:szCs w:val="30"/>
        </w:rPr>
        <w:t xml:space="preserve">6. Další informace vztahující se k uplatňování zákona Č. 106/1999 </w:t>
      </w:r>
      <w:proofErr w:type="spellStart"/>
      <w:r w:rsidRPr="00733959">
        <w:rPr>
          <w:sz w:val="30"/>
          <w:szCs w:val="30"/>
        </w:rPr>
        <w:t>Sb</w:t>
      </w:r>
      <w:proofErr w:type="spellEnd"/>
      <w:r w:rsidRPr="00733959">
        <w:rPr>
          <w:sz w:val="30"/>
          <w:szCs w:val="30"/>
        </w:rPr>
        <w:t>: nejsou</w:t>
      </w:r>
    </w:p>
    <w:p w:rsidR="00733959" w:rsidRDefault="00733959" w:rsidP="00733959">
      <w:pPr>
        <w:rPr>
          <w:sz w:val="32"/>
          <w:szCs w:val="32"/>
        </w:rPr>
      </w:pPr>
    </w:p>
    <w:p w:rsidR="00733959" w:rsidRDefault="00733959" w:rsidP="00733959">
      <w:pPr>
        <w:rPr>
          <w:sz w:val="32"/>
          <w:szCs w:val="32"/>
        </w:rPr>
      </w:pPr>
    </w:p>
    <w:p w:rsidR="00733959" w:rsidRDefault="00733959" w:rsidP="00733959">
      <w:pPr>
        <w:rPr>
          <w:sz w:val="32"/>
          <w:szCs w:val="32"/>
        </w:rPr>
      </w:pPr>
    </w:p>
    <w:p w:rsidR="00733959" w:rsidRPr="00733959" w:rsidRDefault="00733959" w:rsidP="00733959">
      <w:pPr>
        <w:rPr>
          <w:sz w:val="32"/>
          <w:szCs w:val="32"/>
        </w:rPr>
      </w:pPr>
    </w:p>
    <w:p w:rsidR="00733959" w:rsidRDefault="00733959" w:rsidP="00733959"/>
    <w:p w:rsidR="00733959" w:rsidRPr="00733959" w:rsidRDefault="00733959" w:rsidP="00733959">
      <w:pPr>
        <w:rPr>
          <w:sz w:val="28"/>
          <w:szCs w:val="28"/>
        </w:rPr>
      </w:pPr>
      <w:r w:rsidRPr="00733959">
        <w:rPr>
          <w:sz w:val="28"/>
          <w:szCs w:val="28"/>
        </w:rPr>
        <w:t>Obecní úřad nevydal žádné rozhodnutí o odmítnutí žádosti o poskytnutí informace.</w:t>
      </w:r>
    </w:p>
    <w:p w:rsidR="00733959" w:rsidRPr="00733959" w:rsidRDefault="00733959" w:rsidP="00733959">
      <w:pPr>
        <w:rPr>
          <w:sz w:val="28"/>
          <w:szCs w:val="28"/>
        </w:rPr>
      </w:pPr>
      <w:r w:rsidRPr="00733959">
        <w:rPr>
          <w:sz w:val="28"/>
          <w:szCs w:val="28"/>
        </w:rPr>
        <w:t>Kromě písemných o poskytnutí informace vyřizuje zaměstnanci obecního úřadu ústní</w:t>
      </w:r>
    </w:p>
    <w:p w:rsidR="00733959" w:rsidRPr="00733959" w:rsidRDefault="00733959" w:rsidP="00733959">
      <w:pPr>
        <w:rPr>
          <w:sz w:val="28"/>
          <w:szCs w:val="28"/>
        </w:rPr>
      </w:pPr>
      <w:r w:rsidRPr="00733959">
        <w:rPr>
          <w:sz w:val="28"/>
          <w:szCs w:val="28"/>
        </w:rPr>
        <w:t>žádosti, které souvisí s jejich náplní činnosti. Počet těchto žádostí nemusí být podle</w:t>
      </w:r>
    </w:p>
    <w:p w:rsidR="00733959" w:rsidRDefault="00733959" w:rsidP="00733959">
      <w:pPr>
        <w:rPr>
          <w:sz w:val="28"/>
          <w:szCs w:val="28"/>
        </w:rPr>
      </w:pPr>
      <w:r w:rsidRPr="00733959">
        <w:rPr>
          <w:sz w:val="28"/>
          <w:szCs w:val="28"/>
        </w:rPr>
        <w:t>paragrafu 13 odst. 3 uvedeného zákona součástí této zprávy.</w:t>
      </w:r>
    </w:p>
    <w:p w:rsidR="00733959" w:rsidRDefault="00733959" w:rsidP="00733959">
      <w:pPr>
        <w:rPr>
          <w:sz w:val="28"/>
          <w:szCs w:val="28"/>
        </w:rPr>
      </w:pPr>
    </w:p>
    <w:p w:rsidR="00733959" w:rsidRDefault="00733959" w:rsidP="00733959">
      <w:pPr>
        <w:rPr>
          <w:sz w:val="28"/>
          <w:szCs w:val="28"/>
        </w:rPr>
      </w:pPr>
    </w:p>
    <w:p w:rsidR="00733959" w:rsidRDefault="00733959" w:rsidP="00733959">
      <w:pPr>
        <w:rPr>
          <w:sz w:val="28"/>
          <w:szCs w:val="28"/>
        </w:rPr>
      </w:pPr>
    </w:p>
    <w:p w:rsidR="00733959" w:rsidRDefault="00733959" w:rsidP="00733959">
      <w:pPr>
        <w:rPr>
          <w:sz w:val="28"/>
          <w:szCs w:val="28"/>
        </w:rPr>
      </w:pPr>
    </w:p>
    <w:p w:rsidR="00733959" w:rsidRDefault="00733959" w:rsidP="00733959">
      <w:pPr>
        <w:rPr>
          <w:sz w:val="28"/>
          <w:szCs w:val="28"/>
        </w:rPr>
      </w:pPr>
    </w:p>
    <w:p w:rsidR="00733959" w:rsidRDefault="00733959" w:rsidP="00733959">
      <w:pPr>
        <w:rPr>
          <w:sz w:val="28"/>
          <w:szCs w:val="28"/>
        </w:rPr>
      </w:pPr>
    </w:p>
    <w:p w:rsidR="00733959" w:rsidRDefault="00733959" w:rsidP="00733959">
      <w:pPr>
        <w:rPr>
          <w:sz w:val="28"/>
          <w:szCs w:val="28"/>
        </w:rPr>
      </w:pPr>
    </w:p>
    <w:p w:rsidR="00733959" w:rsidRDefault="00733959" w:rsidP="00733959">
      <w:pPr>
        <w:rPr>
          <w:sz w:val="28"/>
          <w:szCs w:val="28"/>
        </w:rPr>
      </w:pPr>
    </w:p>
    <w:p w:rsidR="00733959" w:rsidRPr="00733959" w:rsidRDefault="00733959" w:rsidP="00733959">
      <w:pPr>
        <w:rPr>
          <w:sz w:val="28"/>
          <w:szCs w:val="28"/>
        </w:rPr>
      </w:pPr>
    </w:p>
    <w:p w:rsidR="00733959" w:rsidRDefault="00733959" w:rsidP="00733959"/>
    <w:p w:rsidR="00733959" w:rsidRDefault="00733959" w:rsidP="00733959"/>
    <w:p w:rsidR="00733959" w:rsidRDefault="00733959" w:rsidP="00733959">
      <w:r>
        <w:t xml:space="preserve">Ve Horní Brusnici dne </w:t>
      </w:r>
      <w:proofErr w:type="gramStart"/>
      <w:r>
        <w:t>4.1.2016</w:t>
      </w:r>
      <w:proofErr w:type="gramEnd"/>
    </w:p>
    <w:p w:rsidR="00733959" w:rsidRDefault="00733959" w:rsidP="00733959">
      <w:r>
        <w:t xml:space="preserve">Vyvěšeno dne: </w:t>
      </w:r>
      <w:proofErr w:type="gramStart"/>
      <w:r>
        <w:t>4.1.2016</w:t>
      </w:r>
      <w:proofErr w:type="gramEnd"/>
    </w:p>
    <w:p w:rsidR="00BE1901" w:rsidRDefault="00733959" w:rsidP="00733959">
      <w:r>
        <w:t>Sejmuto dne:</w:t>
      </w:r>
      <w:proofErr w:type="gramStart"/>
      <w:r>
        <w:t>2</w:t>
      </w:r>
      <w:r>
        <w:t>0.1.2016</w:t>
      </w:r>
      <w:proofErr w:type="gramEnd"/>
    </w:p>
    <w:sectPr w:rsidR="00BE1901" w:rsidSect="00733959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59"/>
    <w:rsid w:val="00733959"/>
    <w:rsid w:val="00935AA1"/>
    <w:rsid w:val="00B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12393-B4CE-4698-B53E-75483D89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</cp:revision>
  <dcterms:created xsi:type="dcterms:W3CDTF">2017-01-17T20:12:00Z</dcterms:created>
  <dcterms:modified xsi:type="dcterms:W3CDTF">2017-01-17T20:19:00Z</dcterms:modified>
</cp:coreProperties>
</file>